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BCB23D" w14:textId="77777777" w:rsidR="0047257B" w:rsidRPr="0047257B" w:rsidRDefault="0047257B" w:rsidP="0047257B">
      <w:pPr>
        <w:pStyle w:val="ListParagraph"/>
        <w:ind w:left="0"/>
        <w:jc w:val="center"/>
        <w:rPr>
          <w:rFonts w:ascii="Arial" w:hAnsi="Arial" w:cs="Arial"/>
          <w:b/>
          <w:sz w:val="20"/>
          <w:szCs w:val="20"/>
        </w:rPr>
      </w:pPr>
      <w:r w:rsidRPr="0047257B">
        <w:rPr>
          <w:rFonts w:ascii="Arial" w:hAnsi="Arial" w:cs="Arial"/>
          <w:b/>
          <w:sz w:val="20"/>
          <w:szCs w:val="20"/>
        </w:rPr>
        <w:t>Professional Development:  Introduction on Templates</w:t>
      </w:r>
    </w:p>
    <w:p w14:paraId="300EA0BC" w14:textId="77777777" w:rsidR="0047257B" w:rsidRDefault="0047257B" w:rsidP="0047257B">
      <w:pPr>
        <w:pStyle w:val="ListParagraph"/>
        <w:ind w:left="0"/>
        <w:jc w:val="center"/>
        <w:rPr>
          <w:rFonts w:ascii="Arial" w:hAnsi="Arial" w:cs="Arial"/>
          <w:sz w:val="20"/>
          <w:szCs w:val="20"/>
        </w:rPr>
      </w:pPr>
      <w:r w:rsidRPr="0047257B">
        <w:rPr>
          <w:rFonts w:ascii="Arial" w:hAnsi="Arial" w:cs="Arial"/>
          <w:sz w:val="20"/>
          <w:szCs w:val="20"/>
          <w:u w:val="single"/>
        </w:rPr>
        <w:t>Speaker</w:t>
      </w:r>
      <w:r>
        <w:rPr>
          <w:rFonts w:ascii="Arial" w:hAnsi="Arial" w:cs="Arial"/>
          <w:sz w:val="20"/>
          <w:szCs w:val="20"/>
        </w:rPr>
        <w:t>:  Mrs. Deb</w:t>
      </w:r>
      <w:r w:rsidR="007C6460">
        <w:rPr>
          <w:rFonts w:ascii="Arial" w:hAnsi="Arial" w:cs="Arial"/>
          <w:sz w:val="20"/>
          <w:szCs w:val="20"/>
        </w:rPr>
        <w:t>ora</w:t>
      </w:r>
      <w:r>
        <w:rPr>
          <w:rFonts w:ascii="Arial" w:hAnsi="Arial" w:cs="Arial"/>
          <w:sz w:val="20"/>
          <w:szCs w:val="20"/>
        </w:rPr>
        <w:t xml:space="preserve"> Liberi, </w:t>
      </w:r>
      <w:r w:rsidRPr="0047257B">
        <w:rPr>
          <w:rFonts w:ascii="Arial" w:hAnsi="Arial" w:cs="Arial"/>
          <w:sz w:val="20"/>
          <w:szCs w:val="20"/>
        </w:rPr>
        <w:t>CEEMS District Coordinator</w:t>
      </w:r>
    </w:p>
    <w:p w14:paraId="3C390638" w14:textId="77777777" w:rsidR="0047257B" w:rsidRDefault="0047257B" w:rsidP="0047257B">
      <w:pPr>
        <w:pStyle w:val="ListParagraph"/>
        <w:ind w:left="0"/>
        <w:jc w:val="center"/>
        <w:rPr>
          <w:rFonts w:ascii="Arial" w:hAnsi="Arial" w:cs="Arial"/>
          <w:sz w:val="20"/>
          <w:szCs w:val="20"/>
        </w:rPr>
      </w:pPr>
      <w:r w:rsidRPr="0047257B">
        <w:rPr>
          <w:rFonts w:ascii="Arial" w:hAnsi="Arial" w:cs="Arial"/>
          <w:sz w:val="20"/>
          <w:szCs w:val="20"/>
          <w:u w:val="single"/>
        </w:rPr>
        <w:t>Date</w:t>
      </w:r>
      <w:r>
        <w:rPr>
          <w:rFonts w:ascii="Arial" w:hAnsi="Arial" w:cs="Arial"/>
          <w:sz w:val="20"/>
          <w:szCs w:val="20"/>
        </w:rPr>
        <w:t>:  06/21/2016</w:t>
      </w:r>
    </w:p>
    <w:p w14:paraId="72B0557A" w14:textId="77777777" w:rsidR="0047257B" w:rsidRDefault="0047257B" w:rsidP="0047257B">
      <w:pPr>
        <w:pStyle w:val="ListParagraph"/>
        <w:ind w:left="0"/>
        <w:jc w:val="center"/>
        <w:rPr>
          <w:rFonts w:ascii="Arial" w:hAnsi="Arial" w:cs="Arial"/>
          <w:sz w:val="20"/>
          <w:szCs w:val="20"/>
        </w:rPr>
      </w:pPr>
      <w:r w:rsidRPr="0047257B">
        <w:rPr>
          <w:rFonts w:ascii="Arial" w:hAnsi="Arial" w:cs="Arial"/>
          <w:sz w:val="20"/>
          <w:szCs w:val="20"/>
          <w:u w:val="single"/>
        </w:rPr>
        <w:t>Time</w:t>
      </w:r>
      <w:r>
        <w:rPr>
          <w:rFonts w:ascii="Arial" w:hAnsi="Arial" w:cs="Arial"/>
          <w:sz w:val="20"/>
          <w:szCs w:val="20"/>
        </w:rPr>
        <w:t>:  1:00 pm – 2:30 pm</w:t>
      </w:r>
    </w:p>
    <w:p w14:paraId="71CC1FEE" w14:textId="77777777" w:rsidR="0047257B" w:rsidRDefault="0047257B" w:rsidP="0047257B">
      <w:pPr>
        <w:pStyle w:val="ListParagraph"/>
        <w:ind w:left="0"/>
        <w:jc w:val="center"/>
        <w:rPr>
          <w:rFonts w:ascii="Arial" w:hAnsi="Arial" w:cs="Arial"/>
          <w:sz w:val="20"/>
          <w:szCs w:val="20"/>
        </w:rPr>
      </w:pPr>
      <w:r w:rsidRPr="0047257B">
        <w:rPr>
          <w:rFonts w:ascii="Arial" w:hAnsi="Arial" w:cs="Arial"/>
          <w:sz w:val="20"/>
          <w:szCs w:val="20"/>
          <w:u w:val="single"/>
        </w:rPr>
        <w:t>Venue</w:t>
      </w:r>
      <w:r>
        <w:rPr>
          <w:rFonts w:ascii="Arial" w:hAnsi="Arial" w:cs="Arial"/>
          <w:sz w:val="20"/>
          <w:szCs w:val="20"/>
        </w:rPr>
        <w:t>:  University of Cincinnati, Zimmer Hall, Room 414</w:t>
      </w:r>
    </w:p>
    <w:p w14:paraId="3EF1DBFB" w14:textId="77777777" w:rsidR="0047257B" w:rsidRDefault="0047257B" w:rsidP="0047257B">
      <w:pPr>
        <w:pStyle w:val="ListParagraph"/>
        <w:ind w:left="0"/>
        <w:jc w:val="center"/>
        <w:rPr>
          <w:rFonts w:ascii="Arial" w:hAnsi="Arial" w:cs="Arial"/>
          <w:sz w:val="20"/>
          <w:szCs w:val="20"/>
        </w:rPr>
      </w:pPr>
      <w:r w:rsidRPr="0047257B">
        <w:rPr>
          <w:rFonts w:ascii="Arial" w:hAnsi="Arial" w:cs="Arial"/>
          <w:sz w:val="20"/>
          <w:szCs w:val="20"/>
          <w:u w:val="single"/>
        </w:rPr>
        <w:t>Prepared by</w:t>
      </w:r>
      <w:r>
        <w:rPr>
          <w:rFonts w:ascii="Arial" w:hAnsi="Arial" w:cs="Arial"/>
          <w:sz w:val="20"/>
          <w:szCs w:val="20"/>
        </w:rPr>
        <w:t xml:space="preserve">:  </w:t>
      </w:r>
    </w:p>
    <w:p w14:paraId="5F910306" w14:textId="77777777" w:rsidR="0047257B" w:rsidRDefault="0047257B" w:rsidP="0047257B">
      <w:pPr>
        <w:pStyle w:val="ListParagraph"/>
        <w:ind w:left="0"/>
        <w:jc w:val="center"/>
        <w:rPr>
          <w:rFonts w:ascii="Arial" w:hAnsi="Arial" w:cs="Arial"/>
          <w:sz w:val="20"/>
          <w:szCs w:val="20"/>
        </w:rPr>
      </w:pPr>
      <w:r>
        <w:rPr>
          <w:rFonts w:ascii="Arial" w:hAnsi="Arial" w:cs="Arial"/>
          <w:sz w:val="20"/>
          <w:szCs w:val="20"/>
        </w:rPr>
        <w:t>Matthew Brunner, Saints Peter and Paul School, California, Kentucky</w:t>
      </w:r>
    </w:p>
    <w:p w14:paraId="592DEB06" w14:textId="77777777" w:rsidR="0047257B" w:rsidRDefault="0047257B" w:rsidP="0047257B">
      <w:pPr>
        <w:pStyle w:val="ListParagraph"/>
        <w:ind w:left="0"/>
        <w:jc w:val="center"/>
        <w:rPr>
          <w:rFonts w:ascii="Arial" w:hAnsi="Arial" w:cs="Arial"/>
          <w:sz w:val="20"/>
          <w:szCs w:val="20"/>
        </w:rPr>
      </w:pPr>
      <w:r>
        <w:rPr>
          <w:rFonts w:ascii="Arial" w:hAnsi="Arial" w:cs="Arial"/>
          <w:sz w:val="20"/>
          <w:szCs w:val="20"/>
        </w:rPr>
        <w:t>RET Project #3:  Enhancing Decision Making Emulating Human Reasoning</w:t>
      </w:r>
    </w:p>
    <w:p w14:paraId="519E29F5" w14:textId="77777777" w:rsidR="0047257B" w:rsidRDefault="0047257B" w:rsidP="0047257B">
      <w:pPr>
        <w:pStyle w:val="ListParagraph"/>
        <w:ind w:left="0"/>
        <w:jc w:val="center"/>
        <w:rPr>
          <w:rFonts w:ascii="Arial" w:hAnsi="Arial" w:cs="Arial"/>
          <w:sz w:val="20"/>
          <w:szCs w:val="20"/>
        </w:rPr>
      </w:pPr>
    </w:p>
    <w:p w14:paraId="3BBC819B" w14:textId="77777777" w:rsidR="0047257B" w:rsidRDefault="00E5611A" w:rsidP="0047257B">
      <w:pPr>
        <w:pStyle w:val="ListParagraph"/>
        <w:ind w:left="0" w:firstLine="360"/>
        <w:rPr>
          <w:rFonts w:ascii="Arial" w:hAnsi="Arial" w:cs="Arial"/>
          <w:sz w:val="20"/>
          <w:szCs w:val="20"/>
        </w:rPr>
      </w:pPr>
      <w:r>
        <w:rPr>
          <w:rFonts w:ascii="Arial" w:hAnsi="Arial" w:cs="Arial"/>
          <w:sz w:val="20"/>
          <w:szCs w:val="20"/>
        </w:rPr>
        <w:t xml:space="preserve">This </w:t>
      </w:r>
      <w:r w:rsidR="007C6460">
        <w:rPr>
          <w:rFonts w:ascii="Arial" w:hAnsi="Arial" w:cs="Arial"/>
          <w:sz w:val="20"/>
          <w:szCs w:val="20"/>
        </w:rPr>
        <w:t>session was given by Mrs. Debora</w:t>
      </w:r>
      <w:r>
        <w:rPr>
          <w:rFonts w:ascii="Arial" w:hAnsi="Arial" w:cs="Arial"/>
          <w:sz w:val="20"/>
          <w:szCs w:val="20"/>
        </w:rPr>
        <w:t xml:space="preserve"> Liberi, </w:t>
      </w:r>
      <w:r w:rsidRPr="0047257B">
        <w:rPr>
          <w:rFonts w:ascii="Arial" w:hAnsi="Arial" w:cs="Arial"/>
          <w:sz w:val="20"/>
          <w:szCs w:val="20"/>
        </w:rPr>
        <w:t>CEEMS District Coordinator</w:t>
      </w:r>
      <w:r>
        <w:rPr>
          <w:rFonts w:ascii="Arial" w:hAnsi="Arial" w:cs="Arial"/>
          <w:sz w:val="20"/>
          <w:szCs w:val="20"/>
        </w:rPr>
        <w:t xml:space="preserve"> on Tuesday, June 21, 2016 in Zimmer Hall, room 414.</w:t>
      </w:r>
    </w:p>
    <w:p w14:paraId="49C4FCD6" w14:textId="77777777" w:rsidR="00E5611A" w:rsidRDefault="00E5611A" w:rsidP="0047257B">
      <w:pPr>
        <w:pStyle w:val="ListParagraph"/>
        <w:ind w:left="0" w:firstLine="360"/>
        <w:rPr>
          <w:rFonts w:ascii="Arial" w:hAnsi="Arial" w:cs="Arial"/>
          <w:sz w:val="20"/>
          <w:szCs w:val="20"/>
        </w:rPr>
      </w:pPr>
    </w:p>
    <w:p w14:paraId="25247C4E" w14:textId="77777777" w:rsidR="0037745A" w:rsidRDefault="008076F9" w:rsidP="0047257B">
      <w:pPr>
        <w:pStyle w:val="ListParagraph"/>
        <w:ind w:left="0" w:firstLine="360"/>
        <w:rPr>
          <w:rFonts w:ascii="Arial" w:hAnsi="Arial" w:cs="Arial"/>
          <w:sz w:val="20"/>
          <w:szCs w:val="20"/>
        </w:rPr>
      </w:pPr>
      <w:r w:rsidRPr="008076F9">
        <w:rPr>
          <w:rFonts w:ascii="Arial" w:hAnsi="Arial" w:cs="Arial"/>
          <w:sz w:val="20"/>
          <w:szCs w:val="20"/>
        </w:rPr>
        <w:t>Debbie Liberi currently serves as the District Coordinator for the CEEMS grant at UC and as Coordinator for the RET Program.  She earned BA in Biology at Wittenberg University and a Masters in Secondary Educations from UC, as well as, a Masters in Library and Information Science from Kent State University.  She was a middle school science teacher and high school librarian for 35 years with CPS. From 2000-2010, Debbie was a National Board Certified Teacher in Early Adolescence Science. She also served as a lead teacher in various mentoring roles for CPS.  In addition, Debbie has served as an adjunct faculty in the Teachers College at UC and at Xavier University.</w:t>
      </w:r>
    </w:p>
    <w:p w14:paraId="03C178A8" w14:textId="77777777" w:rsidR="008076F9" w:rsidRDefault="008076F9" w:rsidP="0047257B">
      <w:pPr>
        <w:pStyle w:val="ListParagraph"/>
        <w:ind w:left="0" w:firstLine="360"/>
        <w:rPr>
          <w:rFonts w:ascii="Arial" w:hAnsi="Arial" w:cs="Arial"/>
          <w:sz w:val="20"/>
          <w:szCs w:val="20"/>
        </w:rPr>
      </w:pPr>
    </w:p>
    <w:p w14:paraId="303E80FA" w14:textId="2E4DF3EC" w:rsidR="00E9775F" w:rsidRDefault="00E9775F" w:rsidP="0047257B">
      <w:pPr>
        <w:pStyle w:val="ListParagraph"/>
        <w:ind w:left="0" w:firstLine="360"/>
        <w:rPr>
          <w:rFonts w:ascii="Arial" w:hAnsi="Arial" w:cs="Arial"/>
          <w:sz w:val="20"/>
          <w:szCs w:val="20"/>
        </w:rPr>
      </w:pPr>
      <w:r>
        <w:rPr>
          <w:rFonts w:ascii="Arial" w:hAnsi="Arial" w:cs="Arial"/>
          <w:sz w:val="20"/>
          <w:szCs w:val="20"/>
        </w:rPr>
        <w:t xml:space="preserve">Students were asked to give a thumbs up or down if they were comfortable using units.  Most thumbs were down or sideways.  </w:t>
      </w:r>
      <w:r w:rsidR="008076F9">
        <w:rPr>
          <w:rFonts w:ascii="Arial" w:hAnsi="Arial" w:cs="Arial"/>
          <w:sz w:val="20"/>
          <w:szCs w:val="20"/>
        </w:rPr>
        <w:t>Students worked on a pre-quiz</w:t>
      </w:r>
      <w:r w:rsidR="00E86A6A">
        <w:rPr>
          <w:rFonts w:ascii="Arial" w:hAnsi="Arial" w:cs="Arial"/>
          <w:sz w:val="20"/>
          <w:szCs w:val="20"/>
        </w:rPr>
        <w:t xml:space="preserve"> on pencil and paper</w:t>
      </w:r>
      <w:r w:rsidR="008076F9">
        <w:rPr>
          <w:rFonts w:ascii="Arial" w:hAnsi="Arial" w:cs="Arial"/>
          <w:sz w:val="20"/>
          <w:szCs w:val="20"/>
        </w:rPr>
        <w:t xml:space="preserve">.  </w:t>
      </w:r>
      <w:r w:rsidR="008076F9" w:rsidRPr="008076F9">
        <w:rPr>
          <w:rFonts w:ascii="Arial" w:hAnsi="Arial" w:cs="Arial"/>
          <w:sz w:val="20"/>
          <w:szCs w:val="20"/>
        </w:rPr>
        <w:t xml:space="preserve">The Templates are the structures used to </w:t>
      </w:r>
      <w:r w:rsidR="002A66B6" w:rsidRPr="008076F9">
        <w:rPr>
          <w:rFonts w:ascii="Arial" w:hAnsi="Arial" w:cs="Arial"/>
          <w:sz w:val="20"/>
          <w:szCs w:val="20"/>
        </w:rPr>
        <w:t>build</w:t>
      </w:r>
      <w:r w:rsidR="008076F9" w:rsidRPr="008076F9">
        <w:rPr>
          <w:rFonts w:ascii="Arial" w:hAnsi="Arial" w:cs="Arial"/>
          <w:sz w:val="20"/>
          <w:szCs w:val="20"/>
        </w:rPr>
        <w:t xml:space="preserve"> the Unit based on CBL.</w:t>
      </w:r>
      <w:r w:rsidR="008076F9">
        <w:rPr>
          <w:rFonts w:ascii="Arial" w:hAnsi="Arial" w:cs="Arial"/>
          <w:sz w:val="20"/>
          <w:szCs w:val="20"/>
        </w:rPr>
        <w:t xml:space="preserve">  </w:t>
      </w:r>
      <w:r w:rsidR="008076F9" w:rsidRPr="008076F9">
        <w:rPr>
          <w:rFonts w:ascii="Arial" w:hAnsi="Arial" w:cs="Arial"/>
          <w:sz w:val="20"/>
          <w:szCs w:val="20"/>
        </w:rPr>
        <w:t>The Templates for the Unit and Activities are available on the Wiki and in the binders.</w:t>
      </w:r>
      <w:r w:rsidR="008076F9">
        <w:rPr>
          <w:rFonts w:ascii="Arial" w:hAnsi="Arial" w:cs="Arial"/>
          <w:sz w:val="20"/>
          <w:szCs w:val="20"/>
        </w:rPr>
        <w:t xml:space="preserve">  </w:t>
      </w:r>
      <w:r>
        <w:rPr>
          <w:rFonts w:ascii="Arial" w:hAnsi="Arial" w:cs="Arial"/>
          <w:sz w:val="20"/>
          <w:szCs w:val="20"/>
        </w:rPr>
        <w:t>Students were given hand-outs which described templates and how they are used with Challenge Based Learning. Students were asked to read and highlight anything that they felt was confusing or needed clarification.</w:t>
      </w:r>
    </w:p>
    <w:p w14:paraId="68E6B648" w14:textId="77777777" w:rsidR="00E9775F" w:rsidRDefault="00E9775F" w:rsidP="0047257B">
      <w:pPr>
        <w:pStyle w:val="ListParagraph"/>
        <w:ind w:left="0" w:firstLine="360"/>
        <w:rPr>
          <w:rFonts w:ascii="Arial" w:hAnsi="Arial" w:cs="Arial"/>
          <w:sz w:val="20"/>
          <w:szCs w:val="20"/>
        </w:rPr>
      </w:pPr>
    </w:p>
    <w:p w14:paraId="75EBE296" w14:textId="59E61670" w:rsidR="00E9775F" w:rsidRPr="00E9775F" w:rsidRDefault="00E86A6A" w:rsidP="0047257B">
      <w:pPr>
        <w:pStyle w:val="ListParagraph"/>
        <w:ind w:left="0" w:firstLine="360"/>
        <w:rPr>
          <w:rFonts w:ascii="Arial" w:hAnsi="Arial" w:cs="Arial"/>
          <w:b/>
          <w:sz w:val="18"/>
          <w:szCs w:val="20"/>
        </w:rPr>
      </w:pPr>
      <w:r>
        <w:rPr>
          <w:rFonts w:ascii="Arial" w:hAnsi="Arial" w:cs="Arial"/>
          <w:b/>
          <w:sz w:val="18"/>
          <w:szCs w:val="20"/>
        </w:rPr>
        <w:t xml:space="preserve">Figure </w:t>
      </w:r>
      <w:r w:rsidR="00BE0BAB">
        <w:rPr>
          <w:rFonts w:ascii="Arial" w:hAnsi="Arial" w:cs="Arial"/>
          <w:b/>
          <w:sz w:val="18"/>
          <w:szCs w:val="20"/>
        </w:rPr>
        <w:t>1:</w:t>
      </w:r>
      <w:r w:rsidR="00E9775F" w:rsidRPr="00E9775F">
        <w:rPr>
          <w:rFonts w:ascii="Arial" w:hAnsi="Arial" w:cs="Arial"/>
          <w:b/>
          <w:sz w:val="18"/>
          <w:szCs w:val="20"/>
        </w:rPr>
        <w:t xml:space="preserve"> </w:t>
      </w:r>
      <w:r>
        <w:rPr>
          <w:rFonts w:ascii="Arial" w:hAnsi="Arial" w:cs="Arial"/>
          <w:b/>
          <w:sz w:val="18"/>
          <w:szCs w:val="20"/>
        </w:rPr>
        <w:t xml:space="preserve">Highlighting Questions                                        Figure </w:t>
      </w:r>
      <w:r w:rsidR="00E9775F">
        <w:rPr>
          <w:rFonts w:ascii="Arial" w:hAnsi="Arial" w:cs="Arial"/>
          <w:b/>
          <w:sz w:val="18"/>
          <w:szCs w:val="20"/>
        </w:rPr>
        <w:t>2</w:t>
      </w:r>
      <w:r w:rsidR="00BE0BAB">
        <w:rPr>
          <w:rFonts w:ascii="Arial" w:hAnsi="Arial" w:cs="Arial"/>
          <w:b/>
          <w:sz w:val="18"/>
          <w:szCs w:val="20"/>
        </w:rPr>
        <w:t>:</w:t>
      </w:r>
      <w:r w:rsidR="00E9775F">
        <w:rPr>
          <w:rFonts w:ascii="Arial" w:hAnsi="Arial" w:cs="Arial"/>
          <w:b/>
          <w:sz w:val="18"/>
          <w:szCs w:val="20"/>
        </w:rPr>
        <w:t xml:space="preserve"> </w:t>
      </w:r>
      <w:r w:rsidR="008076F9">
        <w:rPr>
          <w:rFonts w:ascii="Arial" w:hAnsi="Arial" w:cs="Arial"/>
          <w:b/>
          <w:sz w:val="18"/>
          <w:szCs w:val="20"/>
        </w:rPr>
        <w:t>M</w:t>
      </w:r>
      <w:r>
        <w:rPr>
          <w:rFonts w:ascii="Arial" w:hAnsi="Arial" w:cs="Arial"/>
          <w:b/>
          <w:sz w:val="18"/>
          <w:szCs w:val="20"/>
        </w:rPr>
        <w:t>rs</w:t>
      </w:r>
      <w:r w:rsidR="008076F9">
        <w:rPr>
          <w:rFonts w:ascii="Arial" w:hAnsi="Arial" w:cs="Arial"/>
          <w:b/>
          <w:sz w:val="18"/>
          <w:szCs w:val="20"/>
        </w:rPr>
        <w:t>. L</w:t>
      </w:r>
      <w:r>
        <w:rPr>
          <w:rFonts w:ascii="Arial" w:hAnsi="Arial" w:cs="Arial"/>
          <w:b/>
          <w:sz w:val="18"/>
          <w:szCs w:val="20"/>
        </w:rPr>
        <w:t>iberi</w:t>
      </w:r>
      <w:r w:rsidR="008076F9">
        <w:rPr>
          <w:rFonts w:ascii="Arial" w:hAnsi="Arial" w:cs="Arial"/>
          <w:b/>
          <w:sz w:val="18"/>
          <w:szCs w:val="20"/>
        </w:rPr>
        <w:t xml:space="preserve"> </w:t>
      </w:r>
      <w:r>
        <w:rPr>
          <w:rFonts w:ascii="Arial" w:hAnsi="Arial" w:cs="Arial"/>
          <w:b/>
          <w:sz w:val="18"/>
          <w:szCs w:val="20"/>
        </w:rPr>
        <w:t xml:space="preserve">Showing </w:t>
      </w:r>
      <w:r w:rsidR="00DD016B">
        <w:rPr>
          <w:rFonts w:ascii="Arial" w:hAnsi="Arial" w:cs="Arial"/>
          <w:b/>
          <w:sz w:val="18"/>
          <w:szCs w:val="20"/>
        </w:rPr>
        <w:t>t</w:t>
      </w:r>
      <w:r w:rsidR="00DD016B">
        <w:rPr>
          <w:rFonts w:ascii="Arial" w:hAnsi="Arial" w:cs="Arial"/>
          <w:b/>
          <w:sz w:val="18"/>
          <w:szCs w:val="20"/>
        </w:rPr>
        <w:t xml:space="preserve">he </w:t>
      </w:r>
      <w:r>
        <w:rPr>
          <w:rFonts w:ascii="Arial" w:hAnsi="Arial" w:cs="Arial"/>
          <w:b/>
          <w:sz w:val="18"/>
          <w:szCs w:val="20"/>
        </w:rPr>
        <w:t>Road Map</w:t>
      </w:r>
    </w:p>
    <w:p w14:paraId="75608D0D" w14:textId="77777777" w:rsidR="00E9775F" w:rsidRDefault="00DD016B" w:rsidP="0047257B">
      <w:pPr>
        <w:pStyle w:val="ListParagraph"/>
        <w:ind w:left="0" w:firstLine="360"/>
        <w:rPr>
          <w:rFonts w:ascii="Arial" w:hAnsi="Arial" w:cs="Arial"/>
          <w:sz w:val="20"/>
          <w:szCs w:val="20"/>
        </w:rPr>
      </w:pPr>
      <w:r>
        <w:rPr>
          <w:rFonts w:ascii="Arial" w:hAnsi="Arial" w:cs="Arial"/>
          <w:sz w:val="20"/>
          <w:szCs w:val="20"/>
        </w:rPr>
        <w:pict w14:anchorId="020B08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5pt;height:124.5pt">
            <v:imagedata r:id="rId7" o:title="20160621_132048" croptop="3489f" cropbottom="-1495f" cropleft="9802f" cropright="13723f"/>
          </v:shape>
        </w:pict>
      </w:r>
      <w:r w:rsidR="00E9775F">
        <w:rPr>
          <w:rFonts w:ascii="Arial" w:hAnsi="Arial" w:cs="Arial"/>
          <w:sz w:val="20"/>
          <w:szCs w:val="20"/>
        </w:rPr>
        <w:t xml:space="preserve">  </w:t>
      </w:r>
      <w:r w:rsidR="00BE0BAB">
        <w:rPr>
          <w:rFonts w:ascii="Arial" w:hAnsi="Arial" w:cs="Arial"/>
          <w:sz w:val="20"/>
          <w:szCs w:val="20"/>
        </w:rPr>
        <w:t xml:space="preserve">                     </w:t>
      </w:r>
      <w:r w:rsidR="00E9775F">
        <w:rPr>
          <w:rFonts w:ascii="Arial" w:hAnsi="Arial" w:cs="Arial"/>
          <w:sz w:val="20"/>
          <w:szCs w:val="20"/>
        </w:rPr>
        <w:t xml:space="preserve">           </w:t>
      </w:r>
      <w:r>
        <w:rPr>
          <w:rFonts w:ascii="Arial" w:hAnsi="Arial" w:cs="Arial"/>
          <w:sz w:val="20"/>
          <w:szCs w:val="20"/>
        </w:rPr>
        <w:pict w14:anchorId="7C461BE3">
          <v:shape id="_x0000_i1026" type="#_x0000_t75" style="width:154.5pt;height:121.5pt">
            <v:imagedata r:id="rId8" o:title="20160621_135033" croptop="6439f" cropright="23313f" blacklevel="6554f"/>
          </v:shape>
        </w:pict>
      </w:r>
    </w:p>
    <w:p w14:paraId="14100F9B" w14:textId="77777777" w:rsidR="00E9775F" w:rsidRDefault="00E9775F" w:rsidP="0047257B">
      <w:pPr>
        <w:pStyle w:val="ListParagraph"/>
        <w:ind w:left="0" w:firstLine="360"/>
        <w:rPr>
          <w:rFonts w:ascii="Arial" w:hAnsi="Arial" w:cs="Arial"/>
          <w:sz w:val="20"/>
          <w:szCs w:val="20"/>
        </w:rPr>
      </w:pPr>
    </w:p>
    <w:p w14:paraId="473365BB" w14:textId="77777777" w:rsidR="00E9775F" w:rsidRDefault="00E9775F" w:rsidP="0047257B">
      <w:pPr>
        <w:pStyle w:val="ListParagraph"/>
        <w:ind w:left="0" w:firstLine="360"/>
        <w:rPr>
          <w:rFonts w:ascii="Arial" w:hAnsi="Arial" w:cs="Arial"/>
          <w:sz w:val="20"/>
          <w:szCs w:val="20"/>
        </w:rPr>
      </w:pPr>
    </w:p>
    <w:p w14:paraId="19D28829" w14:textId="77777777" w:rsidR="00E9775F" w:rsidRDefault="00E9775F" w:rsidP="0047257B">
      <w:pPr>
        <w:pStyle w:val="ListParagraph"/>
        <w:ind w:left="0" w:firstLine="360"/>
        <w:rPr>
          <w:rFonts w:ascii="Arial" w:hAnsi="Arial" w:cs="Arial"/>
          <w:sz w:val="20"/>
          <w:szCs w:val="20"/>
        </w:rPr>
      </w:pPr>
      <w:r>
        <w:rPr>
          <w:rFonts w:ascii="Arial" w:hAnsi="Arial" w:cs="Arial"/>
          <w:sz w:val="20"/>
          <w:szCs w:val="20"/>
        </w:rPr>
        <w:t xml:space="preserve">Mrs. Liberi took questions about anything that was highlighted.  After all questions were answered she showed students the road map for the unit.  </w:t>
      </w:r>
      <w:r w:rsidR="008076F9">
        <w:t xml:space="preserve">Mrs. Liberi also shared was a glossary and sample lesson format which supports completion of the templates.  </w:t>
      </w:r>
      <w:r>
        <w:rPr>
          <w:rFonts w:ascii="Arial" w:hAnsi="Arial" w:cs="Arial"/>
          <w:sz w:val="20"/>
          <w:szCs w:val="20"/>
        </w:rPr>
        <w:t>The unit for challenge based learning consists of two lessons, each lesson has two activities.  The length of the lessons is not set in stone, it can be several days or one day.</w:t>
      </w:r>
    </w:p>
    <w:p w14:paraId="3CBE3C79" w14:textId="77777777" w:rsidR="00E9775F" w:rsidRDefault="00E9775F" w:rsidP="0047257B">
      <w:pPr>
        <w:pStyle w:val="ListParagraph"/>
        <w:ind w:left="0" w:firstLine="360"/>
        <w:rPr>
          <w:rFonts w:ascii="Arial" w:hAnsi="Arial" w:cs="Arial"/>
          <w:sz w:val="20"/>
          <w:szCs w:val="20"/>
        </w:rPr>
      </w:pPr>
    </w:p>
    <w:p w14:paraId="6922D4E8" w14:textId="5FFEDF3D" w:rsidR="00696351" w:rsidRDefault="00696351" w:rsidP="00696351">
      <w:pPr>
        <w:pStyle w:val="ListParagraph"/>
        <w:ind w:left="0" w:firstLine="360"/>
        <w:rPr>
          <w:rFonts w:ascii="Arial" w:hAnsi="Arial" w:cs="Arial"/>
          <w:sz w:val="20"/>
          <w:szCs w:val="20"/>
        </w:rPr>
      </w:pPr>
      <w:r>
        <w:rPr>
          <w:rFonts w:ascii="Arial" w:hAnsi="Arial" w:cs="Arial"/>
          <w:sz w:val="20"/>
          <w:szCs w:val="20"/>
        </w:rPr>
        <w:t>There is a hierarchy in the unit template.  Start with the unit template, because that is where everything else flows.  The unit template for CEEMS is a unit that involves a challenge</w:t>
      </w:r>
      <w:r w:rsidR="00F33D02">
        <w:rPr>
          <w:rFonts w:ascii="Arial" w:hAnsi="Arial" w:cs="Arial"/>
          <w:sz w:val="20"/>
          <w:szCs w:val="20"/>
        </w:rPr>
        <w:t>;</w:t>
      </w:r>
      <w:r w:rsidR="00E86A6A">
        <w:rPr>
          <w:rFonts w:ascii="Arial" w:hAnsi="Arial" w:cs="Arial"/>
          <w:sz w:val="20"/>
          <w:szCs w:val="20"/>
        </w:rPr>
        <w:t xml:space="preserve"> </w:t>
      </w:r>
      <w:r w:rsidR="00F33D02">
        <w:rPr>
          <w:rFonts w:ascii="Arial" w:hAnsi="Arial" w:cs="Arial"/>
          <w:sz w:val="20"/>
          <w:szCs w:val="20"/>
        </w:rPr>
        <w:t>t</w:t>
      </w:r>
      <w:r>
        <w:rPr>
          <w:rFonts w:ascii="Arial" w:hAnsi="Arial" w:cs="Arial"/>
          <w:sz w:val="20"/>
          <w:szCs w:val="20"/>
        </w:rPr>
        <w:t>he unit is centered on</w:t>
      </w:r>
      <w:r w:rsidR="00F33D02">
        <w:rPr>
          <w:rFonts w:ascii="Arial" w:hAnsi="Arial" w:cs="Arial"/>
          <w:sz w:val="20"/>
          <w:szCs w:val="20"/>
        </w:rPr>
        <w:t xml:space="preserve"> the</w:t>
      </w:r>
      <w:r>
        <w:rPr>
          <w:rFonts w:ascii="Arial" w:hAnsi="Arial" w:cs="Arial"/>
          <w:sz w:val="20"/>
          <w:szCs w:val="20"/>
        </w:rPr>
        <w:t xml:space="preserve"> challenge.  Students will be assessed while using the EDP cycle.  It won’t look the same as the rest of your unit.  </w:t>
      </w:r>
      <w:r w:rsidR="004350BE">
        <w:rPr>
          <w:rFonts w:ascii="Arial" w:hAnsi="Arial" w:cs="Arial"/>
          <w:sz w:val="20"/>
          <w:szCs w:val="20"/>
        </w:rPr>
        <w:t>A lesson can last several days and be over several concepts.  Activities are</w:t>
      </w:r>
      <w:r w:rsidR="00E86A6A">
        <w:rPr>
          <w:rFonts w:ascii="Arial" w:hAnsi="Arial" w:cs="Arial"/>
          <w:sz w:val="20"/>
          <w:szCs w:val="20"/>
        </w:rPr>
        <w:t xml:space="preserve"> </w:t>
      </w:r>
      <w:r w:rsidR="00F33D02">
        <w:rPr>
          <w:rFonts w:ascii="Arial" w:hAnsi="Arial" w:cs="Arial"/>
          <w:sz w:val="20"/>
          <w:szCs w:val="20"/>
        </w:rPr>
        <w:t>standalone entities and can be used with or without the challenge.</w:t>
      </w:r>
      <w:r w:rsidR="004350BE">
        <w:rPr>
          <w:rFonts w:ascii="Arial" w:hAnsi="Arial" w:cs="Arial"/>
          <w:sz w:val="20"/>
          <w:szCs w:val="20"/>
        </w:rPr>
        <w:t xml:space="preserve">  </w:t>
      </w:r>
    </w:p>
    <w:p w14:paraId="784EB825" w14:textId="77777777" w:rsidR="004350BE" w:rsidRDefault="004350BE" w:rsidP="00696351">
      <w:pPr>
        <w:pStyle w:val="ListParagraph"/>
        <w:ind w:left="0" w:firstLine="360"/>
        <w:rPr>
          <w:rFonts w:ascii="Arial" w:hAnsi="Arial" w:cs="Arial"/>
          <w:sz w:val="20"/>
          <w:szCs w:val="20"/>
        </w:rPr>
      </w:pPr>
    </w:p>
    <w:p w14:paraId="7EFB6AE9" w14:textId="77777777" w:rsidR="004350BE" w:rsidRDefault="004350BE" w:rsidP="00696351">
      <w:pPr>
        <w:pStyle w:val="ListParagraph"/>
        <w:ind w:left="0" w:firstLine="360"/>
        <w:rPr>
          <w:rFonts w:ascii="Arial" w:hAnsi="Arial" w:cs="Arial"/>
          <w:sz w:val="20"/>
          <w:szCs w:val="20"/>
        </w:rPr>
      </w:pPr>
    </w:p>
    <w:p w14:paraId="0E415612" w14:textId="77777777" w:rsidR="00D51252" w:rsidRPr="00527C9A" w:rsidRDefault="00D51252" w:rsidP="00527C9A">
      <w:pPr>
        <w:rPr>
          <w:rFonts w:ascii="Arial" w:hAnsi="Arial" w:cs="Arial"/>
          <w:sz w:val="20"/>
          <w:szCs w:val="20"/>
        </w:rPr>
      </w:pPr>
    </w:p>
    <w:p w14:paraId="7B8FB9E4" w14:textId="215B84B7" w:rsidR="00D51252" w:rsidRDefault="00D51252" w:rsidP="00D51252">
      <w:pPr>
        <w:pStyle w:val="ListParagraph"/>
        <w:ind w:left="0" w:firstLine="360"/>
        <w:rPr>
          <w:rFonts w:ascii="Arial" w:hAnsi="Arial" w:cs="Arial"/>
          <w:sz w:val="20"/>
          <w:szCs w:val="20"/>
        </w:rPr>
      </w:pPr>
      <w:r>
        <w:rPr>
          <w:rFonts w:ascii="Arial" w:hAnsi="Arial" w:cs="Arial"/>
          <w:sz w:val="20"/>
          <w:szCs w:val="20"/>
        </w:rPr>
        <w:lastRenderedPageBreak/>
        <w:t>Challenge based learning (CBL) and the Engineering Design Process (EDP) hold the students attention and keep them accountable.  All CBL and EDP units must be based on the content st</w:t>
      </w:r>
      <w:r w:rsidR="00BE0BAB">
        <w:rPr>
          <w:rFonts w:ascii="Arial" w:hAnsi="Arial" w:cs="Arial"/>
          <w:sz w:val="20"/>
          <w:szCs w:val="20"/>
        </w:rPr>
        <w:t xml:space="preserve">andards. </w:t>
      </w:r>
      <w:r>
        <w:rPr>
          <w:rFonts w:ascii="Arial" w:hAnsi="Arial" w:cs="Arial"/>
          <w:sz w:val="20"/>
          <w:szCs w:val="20"/>
        </w:rPr>
        <w:t xml:space="preserve">Mrs. Liberi asked students to think of hooks for their units.  Having guest speakers, dressing up, playing games, </w:t>
      </w:r>
      <w:r w:rsidR="00527C9A">
        <w:rPr>
          <w:rFonts w:ascii="Arial" w:hAnsi="Arial" w:cs="Arial"/>
          <w:sz w:val="20"/>
          <w:szCs w:val="20"/>
        </w:rPr>
        <w:t xml:space="preserve">demonstrations and videos were mentioned by students.  </w:t>
      </w:r>
    </w:p>
    <w:p w14:paraId="53DB595C" w14:textId="77777777" w:rsidR="00D51252" w:rsidRDefault="00D51252" w:rsidP="00D51252">
      <w:pPr>
        <w:pStyle w:val="ListParagraph"/>
        <w:ind w:left="0" w:firstLine="360"/>
        <w:rPr>
          <w:rFonts w:ascii="Arial" w:hAnsi="Arial" w:cs="Arial"/>
          <w:sz w:val="20"/>
          <w:szCs w:val="20"/>
        </w:rPr>
      </w:pPr>
    </w:p>
    <w:p w14:paraId="2100103D" w14:textId="77777777" w:rsidR="00BE0BAB" w:rsidRDefault="00BE0BAB" w:rsidP="00BE0BAB">
      <w:pPr>
        <w:rPr>
          <w:rFonts w:ascii="Arial" w:hAnsi="Arial" w:cs="Arial"/>
          <w:sz w:val="20"/>
          <w:szCs w:val="20"/>
        </w:rPr>
      </w:pPr>
    </w:p>
    <w:p w14:paraId="1A7BCAA1" w14:textId="77777777" w:rsidR="00BE0BAB" w:rsidRDefault="00BE0BAB" w:rsidP="00BE0BAB">
      <w:pPr>
        <w:jc w:val="center"/>
        <w:rPr>
          <w:rFonts w:ascii="Arial" w:hAnsi="Arial" w:cs="Arial"/>
          <w:sz w:val="20"/>
          <w:szCs w:val="20"/>
        </w:rPr>
      </w:pPr>
      <w:r>
        <w:rPr>
          <w:rFonts w:ascii="Arial" w:hAnsi="Arial" w:cs="Arial"/>
          <w:noProof/>
          <w:sz w:val="20"/>
          <w:szCs w:val="20"/>
          <w:lang w:eastAsia="en-US"/>
        </w:rPr>
        <w:drawing>
          <wp:inline distT="0" distB="0" distL="0" distR="0" wp14:anchorId="28A8CD5F" wp14:editId="6EDB75B9">
            <wp:extent cx="3848100" cy="21405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60621_135150.jpg"/>
                    <pic:cNvPicPr/>
                  </pic:nvPicPr>
                  <pic:blipFill rotWithShape="1">
                    <a:blip r:embed="rId9" cstate="print">
                      <a:extLst>
                        <a:ext uri="{28A0092B-C50C-407E-A947-70E740481C1C}">
                          <a14:useLocalDpi xmlns:a14="http://schemas.microsoft.com/office/drawing/2010/main" val="0"/>
                        </a:ext>
                      </a:extLst>
                    </a:blip>
                    <a:srcRect l="10560" t="25207" r="13267" b="-536"/>
                    <a:stretch/>
                  </pic:blipFill>
                  <pic:spPr bwMode="auto">
                    <a:xfrm>
                      <a:off x="0" y="0"/>
                      <a:ext cx="3854901" cy="2144368"/>
                    </a:xfrm>
                    <a:prstGeom prst="rect">
                      <a:avLst/>
                    </a:prstGeom>
                    <a:ln>
                      <a:noFill/>
                    </a:ln>
                    <a:extLst>
                      <a:ext uri="{53640926-AAD7-44D8-BBD7-CCE9431645EC}">
                        <a14:shadowObscured xmlns:a14="http://schemas.microsoft.com/office/drawing/2010/main"/>
                      </a:ext>
                    </a:extLst>
                  </pic:spPr>
                </pic:pic>
              </a:graphicData>
            </a:graphic>
          </wp:inline>
        </w:drawing>
      </w:r>
    </w:p>
    <w:p w14:paraId="1A194D7F" w14:textId="77777777" w:rsidR="00BE0BAB" w:rsidRPr="00BE0BAB" w:rsidRDefault="00BE0BAB" w:rsidP="00BE0BAB">
      <w:pPr>
        <w:jc w:val="center"/>
        <w:rPr>
          <w:rFonts w:ascii="Arial" w:hAnsi="Arial" w:cs="Arial"/>
          <w:b/>
          <w:sz w:val="18"/>
          <w:szCs w:val="20"/>
        </w:rPr>
      </w:pPr>
      <w:r w:rsidRPr="00BE0BAB">
        <w:rPr>
          <w:rFonts w:ascii="Arial" w:hAnsi="Arial" w:cs="Arial"/>
          <w:b/>
          <w:sz w:val="18"/>
          <w:szCs w:val="20"/>
        </w:rPr>
        <w:t>F</w:t>
      </w:r>
      <w:r w:rsidR="008076F9">
        <w:rPr>
          <w:rFonts w:ascii="Arial" w:hAnsi="Arial" w:cs="Arial"/>
          <w:b/>
          <w:sz w:val="18"/>
          <w:szCs w:val="20"/>
        </w:rPr>
        <w:t>IGURE</w:t>
      </w:r>
      <w:r w:rsidRPr="00BE0BAB">
        <w:rPr>
          <w:rFonts w:ascii="Arial" w:hAnsi="Arial" w:cs="Arial"/>
          <w:b/>
          <w:sz w:val="18"/>
          <w:szCs w:val="20"/>
        </w:rPr>
        <w:t xml:space="preserve"> </w:t>
      </w:r>
      <w:r w:rsidR="002A66B6" w:rsidRPr="00BE0BAB">
        <w:rPr>
          <w:rFonts w:ascii="Arial" w:hAnsi="Arial" w:cs="Arial"/>
          <w:b/>
          <w:sz w:val="18"/>
          <w:szCs w:val="20"/>
        </w:rPr>
        <w:t>3:</w:t>
      </w:r>
      <w:r w:rsidRPr="00BE0BAB">
        <w:rPr>
          <w:rFonts w:ascii="Arial" w:hAnsi="Arial" w:cs="Arial"/>
          <w:b/>
          <w:sz w:val="18"/>
          <w:szCs w:val="20"/>
        </w:rPr>
        <w:t xml:space="preserve"> </w:t>
      </w:r>
      <w:r w:rsidR="008076F9">
        <w:rPr>
          <w:rFonts w:ascii="Arial" w:hAnsi="Arial" w:cs="Arial"/>
          <w:b/>
          <w:sz w:val="18"/>
          <w:szCs w:val="20"/>
        </w:rPr>
        <w:t>MRS. LIBERI DISCUSSING ASSESSMENT IDEAS IN CLASS</w:t>
      </w:r>
    </w:p>
    <w:p w14:paraId="57BEADCB" w14:textId="77777777" w:rsidR="00BE0BAB" w:rsidRDefault="00BE0BAB" w:rsidP="00BE0BAB">
      <w:pPr>
        <w:jc w:val="center"/>
        <w:rPr>
          <w:rFonts w:ascii="Arial" w:hAnsi="Arial" w:cs="Arial"/>
          <w:sz w:val="20"/>
          <w:szCs w:val="20"/>
        </w:rPr>
      </w:pPr>
    </w:p>
    <w:p w14:paraId="491E287A" w14:textId="77777777" w:rsidR="00BE0BAB" w:rsidRDefault="00BE0BAB" w:rsidP="000F7BF1">
      <w:pPr>
        <w:ind w:firstLine="360"/>
        <w:rPr>
          <w:rFonts w:ascii="Arial" w:hAnsi="Arial" w:cs="Arial"/>
          <w:sz w:val="20"/>
          <w:szCs w:val="20"/>
        </w:rPr>
      </w:pPr>
      <w:r>
        <w:rPr>
          <w:rFonts w:ascii="Arial" w:hAnsi="Arial" w:cs="Arial"/>
          <w:sz w:val="20"/>
          <w:szCs w:val="20"/>
        </w:rPr>
        <w:t>The question was asked: What kinds of formative and summative assessments</w:t>
      </w:r>
      <w:r w:rsidR="004350BE">
        <w:rPr>
          <w:rFonts w:ascii="Arial" w:hAnsi="Arial" w:cs="Arial"/>
          <w:sz w:val="20"/>
          <w:szCs w:val="20"/>
        </w:rPr>
        <w:t xml:space="preserve"> are embedded in the EDP process</w:t>
      </w:r>
      <w:r>
        <w:rPr>
          <w:rFonts w:ascii="Arial" w:hAnsi="Arial" w:cs="Arial"/>
          <w:sz w:val="20"/>
          <w:szCs w:val="20"/>
        </w:rPr>
        <w:t xml:space="preserve">?  Students discussed at their some assessments that had been considered.  </w:t>
      </w:r>
      <w:r w:rsidR="00206253">
        <w:rPr>
          <w:rFonts w:ascii="Arial" w:hAnsi="Arial" w:cs="Arial"/>
          <w:sz w:val="20"/>
          <w:szCs w:val="20"/>
        </w:rPr>
        <w:t>Some of the ideas from the students were to use a flow chart and have students take a known substance through it, as a control, to see if the control arrives at the correct conclusion.  Another idea was to test samples of green verses non-green products, then use acetone as a control.</w:t>
      </w:r>
      <w:r w:rsidR="004350BE">
        <w:rPr>
          <w:rFonts w:ascii="Arial" w:hAnsi="Arial" w:cs="Arial"/>
          <w:sz w:val="20"/>
          <w:szCs w:val="20"/>
        </w:rPr>
        <w:t xml:space="preserve">  </w:t>
      </w:r>
      <w:r>
        <w:rPr>
          <w:rFonts w:ascii="Arial" w:hAnsi="Arial" w:cs="Arial"/>
          <w:sz w:val="20"/>
          <w:szCs w:val="20"/>
        </w:rPr>
        <w:t xml:space="preserve">Use their process to create an advertisement that had a rubric.  Take a known substance, bring it through the flow chart.  Do this with everyone’s flow chart to see how it comes out.  Test things to see if they will pass </w:t>
      </w:r>
      <w:r w:rsidR="001765CC">
        <w:rPr>
          <w:rFonts w:ascii="Arial" w:hAnsi="Arial" w:cs="Arial"/>
          <w:sz w:val="20"/>
          <w:szCs w:val="20"/>
        </w:rPr>
        <w:t>thorough</w:t>
      </w:r>
      <w:r>
        <w:rPr>
          <w:rFonts w:ascii="Arial" w:hAnsi="Arial" w:cs="Arial"/>
          <w:sz w:val="20"/>
          <w:szCs w:val="20"/>
        </w:rPr>
        <w:t xml:space="preserve"> the flow chart.  Give students samples of green verses non-green products to see if they come up with the testing.  Maybe there is a step in which they must imbed </w:t>
      </w:r>
      <w:r w:rsidR="001765CC">
        <w:rPr>
          <w:rFonts w:ascii="Arial" w:hAnsi="Arial" w:cs="Arial"/>
          <w:sz w:val="20"/>
          <w:szCs w:val="20"/>
        </w:rPr>
        <w:t xml:space="preserve">everything in the flow chart. </w:t>
      </w:r>
    </w:p>
    <w:p w14:paraId="2503A118" w14:textId="77777777" w:rsidR="00D51252" w:rsidRDefault="00D51252" w:rsidP="00D51252">
      <w:pPr>
        <w:pStyle w:val="ListParagraph"/>
        <w:ind w:left="0" w:firstLine="360"/>
        <w:rPr>
          <w:rFonts w:ascii="Arial" w:hAnsi="Arial" w:cs="Arial"/>
          <w:sz w:val="20"/>
          <w:szCs w:val="20"/>
        </w:rPr>
      </w:pPr>
    </w:p>
    <w:p w14:paraId="1747E838" w14:textId="644850AD" w:rsidR="001765CC" w:rsidRDefault="001765CC" w:rsidP="001765CC">
      <w:pPr>
        <w:ind w:firstLine="360"/>
        <w:rPr>
          <w:rFonts w:ascii="Arial" w:hAnsi="Arial" w:cs="Arial"/>
          <w:sz w:val="20"/>
          <w:szCs w:val="20"/>
        </w:rPr>
      </w:pPr>
      <w:r>
        <w:rPr>
          <w:rFonts w:ascii="Arial" w:hAnsi="Arial" w:cs="Arial"/>
          <w:sz w:val="20"/>
          <w:szCs w:val="20"/>
        </w:rPr>
        <w:t>Guiding questions</w:t>
      </w:r>
      <w:r w:rsidR="00F33D02">
        <w:rPr>
          <w:rFonts w:ascii="Arial" w:hAnsi="Arial" w:cs="Arial"/>
          <w:sz w:val="20"/>
          <w:szCs w:val="20"/>
        </w:rPr>
        <w:t xml:space="preserve"> were discussed.</w:t>
      </w:r>
      <w:r>
        <w:rPr>
          <w:rFonts w:ascii="Arial" w:hAnsi="Arial" w:cs="Arial"/>
          <w:sz w:val="20"/>
          <w:szCs w:val="20"/>
        </w:rPr>
        <w:t xml:space="preserve">  Students were asked to name some guiding questions. Guiding questions are </w:t>
      </w:r>
      <w:r w:rsidR="002A66B6">
        <w:rPr>
          <w:rFonts w:ascii="Arial" w:hAnsi="Arial" w:cs="Arial"/>
          <w:sz w:val="20"/>
          <w:szCs w:val="20"/>
        </w:rPr>
        <w:t>very specific</w:t>
      </w:r>
      <w:r>
        <w:rPr>
          <w:rFonts w:ascii="Arial" w:hAnsi="Arial" w:cs="Arial"/>
          <w:sz w:val="20"/>
          <w:szCs w:val="20"/>
        </w:rPr>
        <w:t xml:space="preserve"> questions about what learning needs to take place.  Guiding questions are more related to how they will understand the challenge.  The</w:t>
      </w:r>
      <w:r w:rsidR="003C6305">
        <w:rPr>
          <w:rFonts w:ascii="Arial" w:hAnsi="Arial" w:cs="Arial"/>
          <w:sz w:val="20"/>
          <w:szCs w:val="20"/>
        </w:rPr>
        <w:t>se are the</w:t>
      </w:r>
      <w:r>
        <w:rPr>
          <w:rFonts w:ascii="Arial" w:hAnsi="Arial" w:cs="Arial"/>
          <w:sz w:val="20"/>
          <w:szCs w:val="20"/>
        </w:rPr>
        <w:t xml:space="preserve"> questions that must be answered before the challenge </w:t>
      </w:r>
      <w:r w:rsidR="00F33D02">
        <w:rPr>
          <w:rFonts w:ascii="Arial" w:hAnsi="Arial" w:cs="Arial"/>
          <w:sz w:val="20"/>
          <w:szCs w:val="20"/>
        </w:rPr>
        <w:t xml:space="preserve">begins and they address </w:t>
      </w:r>
      <w:r>
        <w:rPr>
          <w:rFonts w:ascii="Arial" w:hAnsi="Arial" w:cs="Arial"/>
          <w:sz w:val="20"/>
          <w:szCs w:val="20"/>
        </w:rPr>
        <w:t xml:space="preserve">what they need to know in order to do the challenge.    </w:t>
      </w:r>
      <w:r w:rsidR="002A66B6">
        <w:rPr>
          <w:rFonts w:ascii="Arial" w:hAnsi="Arial" w:cs="Arial"/>
          <w:sz w:val="20"/>
          <w:szCs w:val="20"/>
        </w:rPr>
        <w:t>Each challenge</w:t>
      </w:r>
      <w:r w:rsidR="00E86A6A">
        <w:rPr>
          <w:rFonts w:ascii="Arial" w:hAnsi="Arial" w:cs="Arial"/>
          <w:sz w:val="20"/>
          <w:szCs w:val="20"/>
        </w:rPr>
        <w:t xml:space="preserve"> and activity</w:t>
      </w:r>
      <w:r w:rsidR="002A66B6">
        <w:rPr>
          <w:rFonts w:ascii="Arial" w:hAnsi="Arial" w:cs="Arial"/>
          <w:sz w:val="20"/>
          <w:szCs w:val="20"/>
        </w:rPr>
        <w:t xml:space="preserve"> will have its own set of questions that pertain to the information being taught</w:t>
      </w:r>
      <w:bookmarkStart w:id="0" w:name="_GoBack"/>
      <w:bookmarkEnd w:id="0"/>
      <w:r w:rsidR="002A66B6">
        <w:rPr>
          <w:rFonts w:ascii="Arial" w:hAnsi="Arial" w:cs="Arial"/>
          <w:sz w:val="20"/>
          <w:szCs w:val="20"/>
        </w:rPr>
        <w:t>.</w:t>
      </w:r>
    </w:p>
    <w:p w14:paraId="3CA45F4C" w14:textId="6FA53C09" w:rsidR="00D51252" w:rsidRDefault="001765CC" w:rsidP="001765CC">
      <w:pPr>
        <w:ind w:firstLine="360"/>
        <w:rPr>
          <w:rFonts w:ascii="Arial" w:hAnsi="Arial" w:cs="Arial"/>
          <w:sz w:val="20"/>
          <w:szCs w:val="20"/>
        </w:rPr>
      </w:pPr>
      <w:r>
        <w:rPr>
          <w:rFonts w:ascii="Arial" w:hAnsi="Arial" w:cs="Arial"/>
          <w:sz w:val="20"/>
          <w:szCs w:val="20"/>
        </w:rPr>
        <w:t xml:space="preserve">Some examples include:  </w:t>
      </w:r>
      <w:r w:rsidR="003C6305">
        <w:rPr>
          <w:rFonts w:ascii="Arial" w:hAnsi="Arial" w:cs="Arial"/>
          <w:sz w:val="20"/>
          <w:szCs w:val="20"/>
        </w:rPr>
        <w:t xml:space="preserve">Challenge: </w:t>
      </w:r>
      <w:r>
        <w:rPr>
          <w:rFonts w:ascii="Arial" w:hAnsi="Arial" w:cs="Arial"/>
          <w:sz w:val="20"/>
          <w:szCs w:val="20"/>
        </w:rPr>
        <w:t xml:space="preserve">The difference between a green product and a non-green product.  </w:t>
      </w:r>
      <w:r w:rsidR="003C6305">
        <w:rPr>
          <w:rFonts w:ascii="Arial" w:hAnsi="Arial" w:cs="Arial"/>
          <w:sz w:val="20"/>
          <w:szCs w:val="20"/>
        </w:rPr>
        <w:t xml:space="preserve">Guiding Question: </w:t>
      </w:r>
      <w:r>
        <w:rPr>
          <w:rFonts w:ascii="Arial" w:hAnsi="Arial" w:cs="Arial"/>
          <w:sz w:val="20"/>
          <w:szCs w:val="20"/>
        </w:rPr>
        <w:t xml:space="preserve">How do you measure pH, difference between acid and a base?   </w:t>
      </w:r>
    </w:p>
    <w:p w14:paraId="08E8ADDF" w14:textId="77777777" w:rsidR="0037745A" w:rsidRDefault="0037745A" w:rsidP="00104BEB">
      <w:pPr>
        <w:rPr>
          <w:rFonts w:ascii="Arial" w:hAnsi="Arial" w:cs="Arial"/>
          <w:sz w:val="20"/>
          <w:szCs w:val="20"/>
        </w:rPr>
      </w:pPr>
    </w:p>
    <w:p w14:paraId="6162ED85" w14:textId="77777777" w:rsidR="001765CC" w:rsidRDefault="001765CC" w:rsidP="001765CC">
      <w:pPr>
        <w:ind w:firstLine="360"/>
        <w:jc w:val="center"/>
        <w:rPr>
          <w:rFonts w:ascii="Arial" w:hAnsi="Arial" w:cs="Arial"/>
          <w:sz w:val="20"/>
          <w:szCs w:val="20"/>
        </w:rPr>
      </w:pPr>
    </w:p>
    <w:p w14:paraId="2B3EF949" w14:textId="77777777" w:rsidR="001765CC" w:rsidRDefault="001765CC" w:rsidP="001765CC">
      <w:pPr>
        <w:ind w:firstLine="360"/>
        <w:jc w:val="center"/>
        <w:rPr>
          <w:rFonts w:ascii="Arial" w:hAnsi="Arial" w:cs="Arial"/>
          <w:sz w:val="20"/>
          <w:szCs w:val="20"/>
        </w:rPr>
      </w:pPr>
    </w:p>
    <w:p w14:paraId="29EE2390" w14:textId="77777777" w:rsidR="001765CC" w:rsidRDefault="001765CC" w:rsidP="001765CC">
      <w:pPr>
        <w:ind w:firstLine="360"/>
        <w:jc w:val="center"/>
        <w:rPr>
          <w:rFonts w:ascii="Arial" w:hAnsi="Arial" w:cs="Arial"/>
          <w:sz w:val="20"/>
          <w:szCs w:val="20"/>
        </w:rPr>
      </w:pPr>
    </w:p>
    <w:p w14:paraId="2FD70E13" w14:textId="77777777" w:rsidR="001765CC" w:rsidRDefault="001765CC" w:rsidP="001765CC">
      <w:pPr>
        <w:ind w:firstLine="360"/>
        <w:jc w:val="center"/>
        <w:rPr>
          <w:rFonts w:ascii="Arial" w:hAnsi="Arial" w:cs="Arial"/>
          <w:sz w:val="20"/>
          <w:szCs w:val="20"/>
        </w:rPr>
      </w:pPr>
    </w:p>
    <w:p w14:paraId="6843C2AC" w14:textId="77777777" w:rsidR="001765CC" w:rsidRDefault="001765CC" w:rsidP="001765CC">
      <w:pPr>
        <w:ind w:firstLine="360"/>
        <w:jc w:val="center"/>
        <w:rPr>
          <w:rFonts w:ascii="Arial" w:hAnsi="Arial" w:cs="Arial"/>
          <w:sz w:val="20"/>
          <w:szCs w:val="20"/>
        </w:rPr>
      </w:pPr>
    </w:p>
    <w:p w14:paraId="0A901D2D" w14:textId="77777777" w:rsidR="001765CC" w:rsidRDefault="001765CC" w:rsidP="001765CC">
      <w:pPr>
        <w:ind w:firstLine="360"/>
        <w:jc w:val="center"/>
        <w:rPr>
          <w:rFonts w:ascii="Arial" w:hAnsi="Arial" w:cs="Arial"/>
          <w:sz w:val="20"/>
          <w:szCs w:val="20"/>
        </w:rPr>
      </w:pPr>
    </w:p>
    <w:p w14:paraId="55BBEEE9" w14:textId="77777777" w:rsidR="001765CC" w:rsidRDefault="001765CC" w:rsidP="001765CC">
      <w:pPr>
        <w:ind w:firstLine="360"/>
        <w:jc w:val="center"/>
        <w:rPr>
          <w:rFonts w:ascii="Arial" w:hAnsi="Arial" w:cs="Arial"/>
          <w:sz w:val="20"/>
          <w:szCs w:val="20"/>
        </w:rPr>
      </w:pPr>
    </w:p>
    <w:p w14:paraId="25C936E4" w14:textId="77777777" w:rsidR="001765CC" w:rsidRDefault="001765CC" w:rsidP="001765CC">
      <w:pPr>
        <w:ind w:firstLine="360"/>
        <w:jc w:val="center"/>
        <w:rPr>
          <w:rFonts w:ascii="Arial" w:hAnsi="Arial" w:cs="Arial"/>
          <w:sz w:val="20"/>
          <w:szCs w:val="20"/>
        </w:rPr>
      </w:pPr>
    </w:p>
    <w:p w14:paraId="334B7EED" w14:textId="77777777" w:rsidR="001765CC" w:rsidRDefault="001765CC" w:rsidP="001765CC">
      <w:pPr>
        <w:ind w:firstLine="360"/>
        <w:jc w:val="center"/>
        <w:rPr>
          <w:rFonts w:ascii="Arial" w:hAnsi="Arial" w:cs="Arial"/>
          <w:sz w:val="20"/>
          <w:szCs w:val="20"/>
        </w:rPr>
      </w:pPr>
    </w:p>
    <w:p w14:paraId="7251297B" w14:textId="77777777" w:rsidR="001765CC" w:rsidRDefault="001765CC" w:rsidP="001765CC">
      <w:pPr>
        <w:ind w:firstLine="360"/>
        <w:jc w:val="center"/>
        <w:rPr>
          <w:rFonts w:ascii="Arial" w:hAnsi="Arial" w:cs="Arial"/>
          <w:sz w:val="20"/>
          <w:szCs w:val="20"/>
        </w:rPr>
      </w:pPr>
    </w:p>
    <w:p w14:paraId="2EB1364A" w14:textId="77777777" w:rsidR="001765CC" w:rsidRDefault="001765CC" w:rsidP="001765CC">
      <w:pPr>
        <w:ind w:firstLine="360"/>
        <w:jc w:val="center"/>
        <w:rPr>
          <w:rFonts w:ascii="Arial" w:hAnsi="Arial" w:cs="Arial"/>
          <w:sz w:val="20"/>
          <w:szCs w:val="20"/>
        </w:rPr>
      </w:pPr>
    </w:p>
    <w:p w14:paraId="5F7C9038" w14:textId="77777777" w:rsidR="001765CC" w:rsidRDefault="001765CC" w:rsidP="001765CC">
      <w:pPr>
        <w:ind w:firstLine="360"/>
        <w:jc w:val="center"/>
        <w:rPr>
          <w:rFonts w:ascii="Arial" w:hAnsi="Arial" w:cs="Arial"/>
          <w:sz w:val="20"/>
          <w:szCs w:val="20"/>
        </w:rPr>
      </w:pPr>
    </w:p>
    <w:p w14:paraId="48B59E4B" w14:textId="77777777" w:rsidR="001765CC" w:rsidRDefault="001765CC" w:rsidP="001765CC">
      <w:pPr>
        <w:ind w:firstLine="360"/>
        <w:jc w:val="center"/>
        <w:rPr>
          <w:rFonts w:ascii="Arial" w:hAnsi="Arial" w:cs="Arial"/>
          <w:sz w:val="20"/>
          <w:szCs w:val="20"/>
        </w:rPr>
      </w:pPr>
    </w:p>
    <w:p w14:paraId="7A8676F0" w14:textId="77777777" w:rsidR="001765CC" w:rsidRDefault="001765CC" w:rsidP="001765CC">
      <w:pPr>
        <w:ind w:firstLine="360"/>
        <w:jc w:val="center"/>
        <w:rPr>
          <w:rFonts w:ascii="Arial" w:hAnsi="Arial" w:cs="Arial"/>
          <w:sz w:val="20"/>
          <w:szCs w:val="20"/>
        </w:rPr>
      </w:pPr>
    </w:p>
    <w:p w14:paraId="138DD146" w14:textId="77777777" w:rsidR="001765CC" w:rsidRDefault="001765CC" w:rsidP="001765CC">
      <w:pPr>
        <w:ind w:firstLine="360"/>
        <w:jc w:val="center"/>
        <w:rPr>
          <w:rFonts w:ascii="Arial" w:hAnsi="Arial" w:cs="Arial"/>
          <w:sz w:val="20"/>
          <w:szCs w:val="20"/>
        </w:rPr>
      </w:pPr>
    </w:p>
    <w:p w14:paraId="42A2161D" w14:textId="77777777" w:rsidR="001765CC" w:rsidRDefault="001765CC" w:rsidP="001765CC">
      <w:pPr>
        <w:ind w:firstLine="360"/>
        <w:jc w:val="center"/>
        <w:rPr>
          <w:rFonts w:ascii="Arial" w:hAnsi="Arial" w:cs="Arial"/>
          <w:sz w:val="20"/>
          <w:szCs w:val="20"/>
        </w:rPr>
      </w:pPr>
    </w:p>
    <w:p w14:paraId="5F372C67" w14:textId="77777777" w:rsidR="001765CC" w:rsidRDefault="001765CC" w:rsidP="001765CC">
      <w:pPr>
        <w:ind w:firstLine="360"/>
        <w:jc w:val="center"/>
        <w:rPr>
          <w:rFonts w:ascii="Arial" w:hAnsi="Arial" w:cs="Arial"/>
          <w:sz w:val="20"/>
          <w:szCs w:val="20"/>
        </w:rPr>
      </w:pPr>
    </w:p>
    <w:p w14:paraId="62AF4B66" w14:textId="77777777" w:rsidR="001765CC" w:rsidRDefault="001765CC" w:rsidP="001765CC">
      <w:pPr>
        <w:ind w:firstLine="360"/>
        <w:jc w:val="center"/>
        <w:rPr>
          <w:rFonts w:ascii="Arial" w:hAnsi="Arial" w:cs="Arial"/>
          <w:sz w:val="20"/>
          <w:szCs w:val="20"/>
        </w:rPr>
      </w:pPr>
    </w:p>
    <w:p w14:paraId="79EC7C0A" w14:textId="77777777" w:rsidR="001621F2" w:rsidRPr="001621F2" w:rsidRDefault="001621F2" w:rsidP="001621F2">
      <w:pPr>
        <w:ind w:left="2160" w:firstLine="360"/>
        <w:rPr>
          <w:rFonts w:ascii="Arial" w:hAnsi="Arial" w:cs="Arial"/>
          <w:b/>
          <w:sz w:val="20"/>
          <w:szCs w:val="20"/>
        </w:rPr>
      </w:pPr>
      <w:r w:rsidRPr="001621F2">
        <w:rPr>
          <w:rFonts w:ascii="Arial" w:hAnsi="Arial" w:cs="Arial"/>
          <w:b/>
          <w:sz w:val="20"/>
          <w:szCs w:val="20"/>
        </w:rPr>
        <w:t>Figure 4:  Online assessment discussion</w:t>
      </w:r>
      <w:r>
        <w:rPr>
          <w:rFonts w:ascii="Arial" w:hAnsi="Arial" w:cs="Arial"/>
          <w:b/>
          <w:sz w:val="20"/>
          <w:szCs w:val="20"/>
        </w:rPr>
        <w:t xml:space="preserve">            </w:t>
      </w:r>
    </w:p>
    <w:p w14:paraId="005F92BC" w14:textId="77777777" w:rsidR="001621F2" w:rsidRDefault="001765CC" w:rsidP="001765CC">
      <w:pPr>
        <w:ind w:firstLine="360"/>
        <w:jc w:val="center"/>
        <w:rPr>
          <w:rFonts w:ascii="Arial" w:hAnsi="Arial" w:cs="Arial"/>
          <w:sz w:val="20"/>
          <w:szCs w:val="20"/>
        </w:rPr>
      </w:pPr>
      <w:r>
        <w:rPr>
          <w:rFonts w:ascii="Arial" w:hAnsi="Arial" w:cs="Arial"/>
          <w:noProof/>
          <w:sz w:val="20"/>
          <w:szCs w:val="20"/>
          <w:lang w:eastAsia="en-US"/>
        </w:rPr>
        <w:drawing>
          <wp:inline distT="0" distB="0" distL="0" distR="0" wp14:anchorId="74402D98" wp14:editId="5D2215EE">
            <wp:extent cx="3075673" cy="2092569"/>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60621_143313.jpg"/>
                    <pic:cNvPicPr/>
                  </pic:nvPicPr>
                  <pic:blipFill rotWithShape="1">
                    <a:blip r:embed="rId10" cstate="print">
                      <a:extLst>
                        <a:ext uri="{28A0092B-C50C-407E-A947-70E740481C1C}">
                          <a14:useLocalDpi xmlns:a14="http://schemas.microsoft.com/office/drawing/2010/main" val="0"/>
                        </a:ext>
                      </a:extLst>
                    </a:blip>
                    <a:srcRect t="8366" r="24239"/>
                    <a:stretch/>
                  </pic:blipFill>
                  <pic:spPr bwMode="auto">
                    <a:xfrm>
                      <a:off x="0" y="0"/>
                      <a:ext cx="3078802" cy="2094698"/>
                    </a:xfrm>
                    <a:prstGeom prst="rect">
                      <a:avLst/>
                    </a:prstGeom>
                    <a:ln>
                      <a:noFill/>
                    </a:ln>
                    <a:extLst>
                      <a:ext uri="{53640926-AAD7-44D8-BBD7-CCE9431645EC}">
                        <a14:shadowObscured xmlns:a14="http://schemas.microsoft.com/office/drawing/2010/main"/>
                      </a:ext>
                    </a:extLst>
                  </pic:spPr>
                </pic:pic>
              </a:graphicData>
            </a:graphic>
          </wp:inline>
        </w:drawing>
      </w:r>
    </w:p>
    <w:p w14:paraId="6D8CD697" w14:textId="77777777" w:rsidR="001621F2" w:rsidRDefault="001621F2" w:rsidP="001765CC">
      <w:pPr>
        <w:ind w:firstLine="360"/>
        <w:jc w:val="center"/>
        <w:rPr>
          <w:rFonts w:ascii="Arial" w:hAnsi="Arial" w:cs="Arial"/>
          <w:sz w:val="20"/>
          <w:szCs w:val="20"/>
        </w:rPr>
      </w:pPr>
    </w:p>
    <w:p w14:paraId="4F1143B6" w14:textId="6AF79E80" w:rsidR="0037745A" w:rsidRDefault="0037745A" w:rsidP="001765CC">
      <w:pPr>
        <w:ind w:firstLine="360"/>
        <w:jc w:val="center"/>
        <w:rPr>
          <w:rFonts w:ascii="Arial" w:hAnsi="Arial" w:cs="Arial"/>
          <w:sz w:val="20"/>
          <w:szCs w:val="20"/>
        </w:rPr>
      </w:pPr>
      <w:r>
        <w:rPr>
          <w:rFonts w:ascii="Arial" w:hAnsi="Arial" w:cs="Arial"/>
          <w:sz w:val="20"/>
          <w:szCs w:val="20"/>
        </w:rPr>
        <w:t>What kinds of formative and summative assessments</w:t>
      </w:r>
      <w:r w:rsidR="001765CC">
        <w:rPr>
          <w:rFonts w:ascii="Arial" w:hAnsi="Arial" w:cs="Arial"/>
          <w:sz w:val="20"/>
          <w:szCs w:val="20"/>
        </w:rPr>
        <w:t xml:space="preserve"> are used?</w:t>
      </w:r>
      <w:r>
        <w:rPr>
          <w:rFonts w:ascii="Arial" w:hAnsi="Arial" w:cs="Arial"/>
          <w:sz w:val="20"/>
          <w:szCs w:val="20"/>
        </w:rPr>
        <w:t xml:space="preserve">  </w:t>
      </w:r>
      <w:r w:rsidR="001765CC">
        <w:rPr>
          <w:rFonts w:ascii="Arial" w:hAnsi="Arial" w:cs="Arial"/>
          <w:sz w:val="20"/>
          <w:szCs w:val="20"/>
        </w:rPr>
        <w:t>Students were asked to d</w:t>
      </w:r>
      <w:r>
        <w:rPr>
          <w:rFonts w:ascii="Arial" w:hAnsi="Arial" w:cs="Arial"/>
          <w:sz w:val="20"/>
          <w:szCs w:val="20"/>
        </w:rPr>
        <w:t xml:space="preserve">iscuss at </w:t>
      </w:r>
      <w:r w:rsidR="001765CC">
        <w:rPr>
          <w:rFonts w:ascii="Arial" w:hAnsi="Arial" w:cs="Arial"/>
          <w:sz w:val="20"/>
          <w:szCs w:val="20"/>
        </w:rPr>
        <w:t xml:space="preserve">their table; </w:t>
      </w:r>
      <w:r>
        <w:rPr>
          <w:rFonts w:ascii="Arial" w:hAnsi="Arial" w:cs="Arial"/>
          <w:sz w:val="20"/>
          <w:szCs w:val="20"/>
        </w:rPr>
        <w:t>some assessments that you had considered.  Flow chart assessment</w:t>
      </w:r>
      <w:r w:rsidR="00E86A6A">
        <w:rPr>
          <w:rFonts w:ascii="Arial" w:hAnsi="Arial" w:cs="Arial"/>
          <w:sz w:val="20"/>
          <w:szCs w:val="20"/>
        </w:rPr>
        <w:t>s are used to determine where you should start with your assessment.</w:t>
      </w:r>
      <w:r>
        <w:rPr>
          <w:rFonts w:ascii="Arial" w:hAnsi="Arial" w:cs="Arial"/>
          <w:sz w:val="20"/>
          <w:szCs w:val="20"/>
        </w:rPr>
        <w:t xml:space="preserve">  </w:t>
      </w:r>
      <w:r w:rsidR="00B014AB">
        <w:rPr>
          <w:rFonts w:ascii="Arial" w:hAnsi="Arial" w:cs="Arial"/>
          <w:sz w:val="20"/>
          <w:szCs w:val="20"/>
        </w:rPr>
        <w:t xml:space="preserve">Use their process to create an advertisement that </w:t>
      </w:r>
      <w:r w:rsidR="00E86A6A">
        <w:rPr>
          <w:rFonts w:ascii="Arial" w:hAnsi="Arial" w:cs="Arial"/>
          <w:sz w:val="20"/>
          <w:szCs w:val="20"/>
        </w:rPr>
        <w:t xml:space="preserve">has </w:t>
      </w:r>
      <w:r w:rsidR="00B014AB">
        <w:rPr>
          <w:rFonts w:ascii="Arial" w:hAnsi="Arial" w:cs="Arial"/>
          <w:sz w:val="20"/>
          <w:szCs w:val="20"/>
        </w:rPr>
        <w:t xml:space="preserve">a rubric.  Take a known substance, bring it through the flow chart.  Do this with everyone’s flow chart to see how it comes out.  Test things to see if they will pass </w:t>
      </w:r>
      <w:r w:rsidR="00E86A6A">
        <w:rPr>
          <w:rFonts w:ascii="Arial" w:hAnsi="Arial" w:cs="Arial"/>
          <w:sz w:val="20"/>
          <w:szCs w:val="20"/>
        </w:rPr>
        <w:t>th</w:t>
      </w:r>
      <w:r w:rsidR="001765CC">
        <w:rPr>
          <w:rFonts w:ascii="Arial" w:hAnsi="Arial" w:cs="Arial"/>
          <w:sz w:val="20"/>
          <w:szCs w:val="20"/>
        </w:rPr>
        <w:t>r</w:t>
      </w:r>
      <w:r w:rsidR="00E86A6A">
        <w:rPr>
          <w:rFonts w:ascii="Arial" w:hAnsi="Arial" w:cs="Arial"/>
          <w:sz w:val="20"/>
          <w:szCs w:val="20"/>
        </w:rPr>
        <w:t>ough</w:t>
      </w:r>
      <w:r w:rsidR="00B014AB">
        <w:rPr>
          <w:rFonts w:ascii="Arial" w:hAnsi="Arial" w:cs="Arial"/>
          <w:sz w:val="20"/>
          <w:szCs w:val="20"/>
        </w:rPr>
        <w:t xml:space="preserve"> the flow chart.  </w:t>
      </w:r>
      <w:r w:rsidR="001765CC">
        <w:rPr>
          <w:rFonts w:ascii="Arial" w:hAnsi="Arial" w:cs="Arial"/>
          <w:sz w:val="20"/>
          <w:szCs w:val="20"/>
        </w:rPr>
        <w:t>For example, g</w:t>
      </w:r>
      <w:r w:rsidR="00B014AB">
        <w:rPr>
          <w:rFonts w:ascii="Arial" w:hAnsi="Arial" w:cs="Arial"/>
          <w:sz w:val="20"/>
          <w:szCs w:val="20"/>
        </w:rPr>
        <w:t xml:space="preserve">ive students samples of green verses non-green products to see if they come up with the testing.  Maybe there is a step in which they must imbed </w:t>
      </w:r>
      <w:r w:rsidR="001765CC">
        <w:rPr>
          <w:rFonts w:ascii="Arial" w:hAnsi="Arial" w:cs="Arial"/>
          <w:sz w:val="20"/>
          <w:szCs w:val="20"/>
        </w:rPr>
        <w:t>everything in</w:t>
      </w:r>
      <w:r w:rsidR="00B014AB">
        <w:rPr>
          <w:rFonts w:ascii="Arial" w:hAnsi="Arial" w:cs="Arial"/>
          <w:sz w:val="20"/>
          <w:szCs w:val="20"/>
        </w:rPr>
        <w:t xml:space="preserve"> the flow chart.</w:t>
      </w:r>
    </w:p>
    <w:p w14:paraId="645F71B6" w14:textId="77777777" w:rsidR="00B014AB" w:rsidRDefault="00B014AB" w:rsidP="00104BEB">
      <w:pPr>
        <w:rPr>
          <w:rFonts w:ascii="Arial" w:hAnsi="Arial" w:cs="Arial"/>
          <w:sz w:val="20"/>
          <w:szCs w:val="20"/>
        </w:rPr>
      </w:pPr>
    </w:p>
    <w:p w14:paraId="3C9A2FBB" w14:textId="77777777" w:rsidR="004D58F4" w:rsidRDefault="001765CC" w:rsidP="001621F2">
      <w:pPr>
        <w:ind w:firstLine="360"/>
        <w:rPr>
          <w:rFonts w:ascii="Arial" w:hAnsi="Arial" w:cs="Arial"/>
          <w:sz w:val="20"/>
          <w:szCs w:val="20"/>
        </w:rPr>
      </w:pPr>
      <w:r>
        <w:rPr>
          <w:rFonts w:ascii="Arial" w:hAnsi="Arial" w:cs="Arial"/>
          <w:sz w:val="20"/>
          <w:szCs w:val="20"/>
        </w:rPr>
        <w:t>At the end of the session, students took an online poll</w:t>
      </w:r>
      <w:r w:rsidR="002A66B6">
        <w:rPr>
          <w:rFonts w:ascii="Arial" w:hAnsi="Arial" w:cs="Arial"/>
          <w:sz w:val="20"/>
          <w:szCs w:val="20"/>
        </w:rPr>
        <w:t xml:space="preserve">, using PollEverything, </w:t>
      </w:r>
      <w:r>
        <w:rPr>
          <w:rFonts w:ascii="Arial" w:hAnsi="Arial" w:cs="Arial"/>
          <w:sz w:val="20"/>
          <w:szCs w:val="20"/>
        </w:rPr>
        <w:t>as a post assessment.  Each question was discussed before being dismissed.</w:t>
      </w:r>
    </w:p>
    <w:p w14:paraId="0225DFE5" w14:textId="77777777" w:rsidR="004D58F4" w:rsidRPr="00104BEB" w:rsidRDefault="004D58F4" w:rsidP="00104BEB">
      <w:pPr>
        <w:rPr>
          <w:rFonts w:ascii="Arial" w:hAnsi="Arial" w:cs="Arial"/>
          <w:sz w:val="20"/>
          <w:szCs w:val="20"/>
        </w:rPr>
      </w:pPr>
    </w:p>
    <w:sectPr w:rsidR="004D58F4" w:rsidRPr="00104BEB" w:rsidSect="0071445F">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53C531E" w15:done="0"/>
  <w15:commentEx w15:paraId="638CF6B8" w15:done="0"/>
  <w15:commentEx w15:paraId="686028D7" w15:done="0"/>
  <w15:commentEx w15:paraId="25ABD77C" w15:done="0"/>
  <w15:commentEx w15:paraId="30FD1B82"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D30323"/>
    <w:multiLevelType w:val="hybridMultilevel"/>
    <w:tmpl w:val="199CDB78"/>
    <w:lvl w:ilvl="0" w:tplc="E146C26A">
      <w:start w:val="1"/>
      <w:numFmt w:val="decimal"/>
      <w:lvlText w:val="%1."/>
      <w:lvlJc w:val="left"/>
      <w:pPr>
        <w:ind w:left="72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79C39D9"/>
    <w:multiLevelType w:val="hybridMultilevel"/>
    <w:tmpl w:val="DEB8BD52"/>
    <w:lvl w:ilvl="0" w:tplc="E146C26A">
      <w:start w:val="1"/>
      <w:numFmt w:val="decimal"/>
      <w:lvlText w:val="%1."/>
      <w:lvlJc w:val="left"/>
      <w:pPr>
        <w:ind w:left="72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8357D09"/>
    <w:multiLevelType w:val="hybridMultilevel"/>
    <w:tmpl w:val="B0F07A28"/>
    <w:lvl w:ilvl="0" w:tplc="E146C26A">
      <w:start w:val="1"/>
      <w:numFmt w:val="decimal"/>
      <w:lvlText w:val="%1."/>
      <w:lvlJc w:val="left"/>
      <w:pPr>
        <w:ind w:left="720" w:hanging="360"/>
      </w:pPr>
      <w:rPr>
        <w:rFonts w:ascii="Arial" w:hAnsi="Arial" w:hint="default"/>
        <w:b w:val="0"/>
        <w:i w:val="0"/>
        <w:sz w:val="20"/>
      </w:rPr>
    </w:lvl>
    <w:lvl w:ilvl="1" w:tplc="243EB948">
      <w:start w:val="1"/>
      <w:numFmt w:val="lowerLetter"/>
      <w:lvlText w:val="%2."/>
      <w:lvlJc w:val="left"/>
      <w:pPr>
        <w:ind w:left="1440" w:hanging="360"/>
      </w:pPr>
      <w:rPr>
        <w:rFonts w:ascii="Arial" w:hAnsi="Arial" w:hint="default"/>
        <w:b w:val="0"/>
        <w:i w:val="0"/>
        <w:sz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E4B0EF2"/>
    <w:multiLevelType w:val="hybridMultilevel"/>
    <w:tmpl w:val="A874FE6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0"/>
  </w:num>
  <w:num w:numId="4">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C Engineering">
    <w15:presenceInfo w15:providerId="None" w15:userId="UC Engineer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trackRevisions/>
  <w:defaultTabStop w:val="360"/>
  <w:characterSpacingControl w:val="doNotCompress"/>
  <w:compat>
    <w:compatSetting w:name="compatibilityMode" w:uri="http://schemas.microsoft.com/office/word" w:val="12"/>
  </w:compat>
  <w:rsids>
    <w:rsidRoot w:val="00123C64"/>
    <w:rsid w:val="0000309D"/>
    <w:rsid w:val="00042DEE"/>
    <w:rsid w:val="00063D02"/>
    <w:rsid w:val="000F7BF1"/>
    <w:rsid w:val="00104BEB"/>
    <w:rsid w:val="00123C64"/>
    <w:rsid w:val="001621F2"/>
    <w:rsid w:val="001765CC"/>
    <w:rsid w:val="001C1D86"/>
    <w:rsid w:val="001F384A"/>
    <w:rsid w:val="00206253"/>
    <w:rsid w:val="00225413"/>
    <w:rsid w:val="002A66B6"/>
    <w:rsid w:val="0031628B"/>
    <w:rsid w:val="0037745A"/>
    <w:rsid w:val="003C6305"/>
    <w:rsid w:val="003D4448"/>
    <w:rsid w:val="003E13C5"/>
    <w:rsid w:val="004350BE"/>
    <w:rsid w:val="0047257B"/>
    <w:rsid w:val="00472725"/>
    <w:rsid w:val="004D58F4"/>
    <w:rsid w:val="00527C9A"/>
    <w:rsid w:val="00560D6F"/>
    <w:rsid w:val="00612F4D"/>
    <w:rsid w:val="00620D27"/>
    <w:rsid w:val="00696351"/>
    <w:rsid w:val="006D0BD6"/>
    <w:rsid w:val="0071445F"/>
    <w:rsid w:val="00727DD5"/>
    <w:rsid w:val="0076208F"/>
    <w:rsid w:val="007C6460"/>
    <w:rsid w:val="008076F9"/>
    <w:rsid w:val="00812BFE"/>
    <w:rsid w:val="00862F06"/>
    <w:rsid w:val="008F586C"/>
    <w:rsid w:val="00931C3C"/>
    <w:rsid w:val="00960DB3"/>
    <w:rsid w:val="00997521"/>
    <w:rsid w:val="00B014AB"/>
    <w:rsid w:val="00BE0BAB"/>
    <w:rsid w:val="00CC02AB"/>
    <w:rsid w:val="00D51252"/>
    <w:rsid w:val="00DD016B"/>
    <w:rsid w:val="00E071A8"/>
    <w:rsid w:val="00E5611A"/>
    <w:rsid w:val="00E613C5"/>
    <w:rsid w:val="00E86A6A"/>
    <w:rsid w:val="00E9775F"/>
    <w:rsid w:val="00EB171F"/>
    <w:rsid w:val="00F16A24"/>
    <w:rsid w:val="00F33D02"/>
    <w:rsid w:val="00FA48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A0D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3C64"/>
    <w:pPr>
      <w:spacing w:after="0" w:line="240" w:lineRule="auto"/>
    </w:pPr>
    <w:rPr>
      <w:rFonts w:ascii="Times New Roman" w:hAnsi="Times New Roman" w:cs="Times New Roman"/>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3C64"/>
    <w:pPr>
      <w:ind w:left="720"/>
      <w:contextualSpacing/>
    </w:pPr>
  </w:style>
  <w:style w:type="paragraph" w:styleId="BalloonText">
    <w:name w:val="Balloon Text"/>
    <w:basedOn w:val="Normal"/>
    <w:link w:val="BalloonTextChar"/>
    <w:uiPriority w:val="99"/>
    <w:semiHidden/>
    <w:unhideWhenUsed/>
    <w:rsid w:val="00560D6F"/>
    <w:rPr>
      <w:rFonts w:ascii="Tahoma" w:hAnsi="Tahoma" w:cs="Tahoma"/>
      <w:sz w:val="16"/>
      <w:szCs w:val="16"/>
    </w:rPr>
  </w:style>
  <w:style w:type="character" w:customStyle="1" w:styleId="BalloonTextChar">
    <w:name w:val="Balloon Text Char"/>
    <w:basedOn w:val="DefaultParagraphFont"/>
    <w:link w:val="BalloonText"/>
    <w:uiPriority w:val="99"/>
    <w:semiHidden/>
    <w:rsid w:val="00560D6F"/>
    <w:rPr>
      <w:rFonts w:ascii="Tahoma" w:hAnsi="Tahoma" w:cs="Tahoma"/>
      <w:sz w:val="16"/>
      <w:szCs w:val="16"/>
      <w:lang w:eastAsia="ja-JP"/>
    </w:rPr>
  </w:style>
  <w:style w:type="character" w:styleId="CommentReference">
    <w:name w:val="annotation reference"/>
    <w:basedOn w:val="DefaultParagraphFont"/>
    <w:uiPriority w:val="99"/>
    <w:semiHidden/>
    <w:unhideWhenUsed/>
    <w:rsid w:val="00620D27"/>
    <w:rPr>
      <w:sz w:val="16"/>
      <w:szCs w:val="16"/>
    </w:rPr>
  </w:style>
  <w:style w:type="paragraph" w:styleId="CommentText">
    <w:name w:val="annotation text"/>
    <w:basedOn w:val="Normal"/>
    <w:link w:val="CommentTextChar"/>
    <w:uiPriority w:val="99"/>
    <w:semiHidden/>
    <w:unhideWhenUsed/>
    <w:rsid w:val="00620D27"/>
    <w:rPr>
      <w:sz w:val="20"/>
      <w:szCs w:val="20"/>
    </w:rPr>
  </w:style>
  <w:style w:type="character" w:customStyle="1" w:styleId="CommentTextChar">
    <w:name w:val="Comment Text Char"/>
    <w:basedOn w:val="DefaultParagraphFont"/>
    <w:link w:val="CommentText"/>
    <w:uiPriority w:val="99"/>
    <w:semiHidden/>
    <w:rsid w:val="00620D27"/>
    <w:rPr>
      <w:rFonts w:ascii="Times New Roman" w:hAnsi="Times New Roman" w:cs="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620D27"/>
    <w:rPr>
      <w:b/>
      <w:bCs/>
    </w:rPr>
  </w:style>
  <w:style w:type="character" w:customStyle="1" w:styleId="CommentSubjectChar">
    <w:name w:val="Comment Subject Char"/>
    <w:basedOn w:val="CommentTextChar"/>
    <w:link w:val="CommentSubject"/>
    <w:uiPriority w:val="99"/>
    <w:semiHidden/>
    <w:rsid w:val="00620D27"/>
    <w:rPr>
      <w:rFonts w:ascii="Times New Roman" w:hAnsi="Times New Roman" w:cs="Times New Roman"/>
      <w:b/>
      <w:bCs/>
      <w:sz w:val="20"/>
      <w:szCs w:val="20"/>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22E7DD-CAA5-4220-A039-DA3CE194C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849</Words>
  <Characters>4840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5678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Anant R Kukreti</dc:creator>
  <cp:lastModifiedBy>Debora A Liberi</cp:lastModifiedBy>
  <cp:revision>2</cp:revision>
  <cp:lastPrinted>2014-06-16T13:39:00Z</cp:lastPrinted>
  <dcterms:created xsi:type="dcterms:W3CDTF">2016-07-01T17:01:00Z</dcterms:created>
  <dcterms:modified xsi:type="dcterms:W3CDTF">2016-07-01T17:01:00Z</dcterms:modified>
</cp:coreProperties>
</file>